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C33ED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:rsidR="00BC33ED" w:rsidRPr="00BC33ED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Pr="00087FFC">
        <w:rPr>
          <w:rFonts w:ascii="Times New Roman" w:hAnsi="Times New Roman" w:cs="Times New Roman"/>
          <w:sz w:val="24"/>
          <w:szCs w:val="24"/>
        </w:rPr>
        <w:t xml:space="preserve">CE </w:t>
      </w:r>
      <w:r w:rsidR="001E55F4">
        <w:rPr>
          <w:rFonts w:ascii="Times New Roman" w:hAnsi="Times New Roman" w:cs="Times New Roman"/>
          <w:sz w:val="24"/>
          <w:szCs w:val="24"/>
        </w:rPr>
        <w:t>40</w:t>
      </w:r>
      <w:r w:rsidR="002D13A2">
        <w:rPr>
          <w:rFonts w:ascii="Times New Roman" w:hAnsi="Times New Roman" w:cs="Times New Roman"/>
          <w:sz w:val="24"/>
          <w:szCs w:val="24"/>
        </w:rPr>
        <w:t>/20</w:t>
      </w:r>
      <w:r w:rsidR="001E55F4">
        <w:rPr>
          <w:rFonts w:ascii="Times New Roman" w:hAnsi="Times New Roman" w:cs="Times New Roman"/>
          <w:sz w:val="24"/>
          <w:szCs w:val="24"/>
        </w:rPr>
        <w:t>21</w:t>
      </w:r>
      <w:r w:rsidR="002D13A2">
        <w:rPr>
          <w:rFonts w:ascii="Times New Roman" w:hAnsi="Times New Roman" w:cs="Times New Roman"/>
          <w:sz w:val="24"/>
          <w:szCs w:val="24"/>
        </w:rPr>
        <w:t xml:space="preserve"> (WS</w:t>
      </w:r>
      <w:r w:rsidRPr="00087FFC">
        <w:rPr>
          <w:rFonts w:ascii="Times New Roman" w:hAnsi="Times New Roman" w:cs="Times New Roman"/>
          <w:sz w:val="24"/>
          <w:szCs w:val="24"/>
        </w:rPr>
        <w:t>)</w:t>
      </w:r>
      <w:r w:rsidRPr="00087FFC">
        <w:rPr>
          <w:rFonts w:ascii="Times New Roman" w:hAnsi="Times New Roman" w:cs="Times New Roman"/>
          <w:sz w:val="24"/>
          <w:szCs w:val="24"/>
        </w:rPr>
        <w:tab/>
      </w:r>
    </w:p>
    <w:p w:rsidR="00F20DFC" w:rsidRPr="002D13A2" w:rsidRDefault="00F20DFC" w:rsidP="003C2DCF">
      <w:pPr>
        <w:tabs>
          <w:tab w:val="left" w:pos="3686"/>
        </w:tabs>
        <w:spacing w:after="0"/>
        <w:ind w:left="3686" w:hanging="3686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3C2DCF" w:rsidRPr="003C2DCF">
        <w:rPr>
          <w:rFonts w:ascii="Times New Roman" w:hAnsi="Times New Roman" w:cs="Times New Roman"/>
          <w:sz w:val="24"/>
          <w:szCs w:val="24"/>
        </w:rPr>
        <w:t>Advisory Services on New Engineering Contract (NEC) at Construction Stage for Priced Contract</w:t>
      </w:r>
      <w:r w:rsidR="001E55F4">
        <w:rPr>
          <w:rFonts w:ascii="Times New Roman" w:hAnsi="Times New Roman" w:cs="Times New Roman"/>
          <w:sz w:val="24"/>
          <w:szCs w:val="24"/>
        </w:rPr>
        <w:t>s</w:t>
      </w:r>
      <w:r w:rsidR="003C2DCF" w:rsidRPr="003C2DCF">
        <w:rPr>
          <w:rFonts w:ascii="Times New Roman" w:hAnsi="Times New Roman" w:cs="Times New Roman" w:hint="eastAsia"/>
          <w:sz w:val="24"/>
          <w:szCs w:val="24"/>
        </w:rPr>
        <w:t>–</w:t>
      </w:r>
      <w:r w:rsidR="003C2DCF" w:rsidRPr="003C2DCF">
        <w:rPr>
          <w:rFonts w:ascii="Times New Roman" w:hAnsi="Times New Roman" w:cs="Times New Roman"/>
          <w:sz w:val="24"/>
          <w:szCs w:val="24"/>
        </w:rPr>
        <w:t xml:space="preserve"> Design and Construction</w:t>
      </w:r>
    </w:p>
    <w:p w:rsidR="00F20DFC" w:rsidRPr="001E55F4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1E55F4">
        <w:rPr>
          <w:rFonts w:ascii="Times New Roman" w:hAnsi="Times New Roman" w:cs="Times New Roman"/>
          <w:sz w:val="24"/>
          <w:szCs w:val="24"/>
        </w:rPr>
        <w:t>5</w:t>
      </w:r>
      <w:r w:rsidR="006624A8" w:rsidRPr="00E84A74">
        <w:rPr>
          <w:rFonts w:ascii="Times New Roman" w:hAnsi="Times New Roman" w:cs="Times New Roman"/>
          <w:sz w:val="24"/>
          <w:szCs w:val="24"/>
        </w:rPr>
        <w:t xml:space="preserve"> </w:t>
      </w:r>
      <w:r w:rsidR="001E55F4">
        <w:rPr>
          <w:rFonts w:ascii="Times New Roman" w:hAnsi="Times New Roman" w:cs="Times New Roman"/>
          <w:sz w:val="24"/>
          <w:szCs w:val="24"/>
        </w:rPr>
        <w:t>November</w:t>
      </w:r>
      <w:r w:rsidR="006624A8" w:rsidRPr="006624A8">
        <w:rPr>
          <w:rFonts w:ascii="Times New Roman" w:hAnsi="Times New Roman" w:cs="Times New Roman"/>
          <w:sz w:val="24"/>
          <w:szCs w:val="24"/>
        </w:rPr>
        <w:t xml:space="preserve"> 20</w:t>
      </w:r>
      <w:r w:rsidR="001E55F4">
        <w:rPr>
          <w:rFonts w:ascii="Times New Roman" w:hAnsi="Times New Roman" w:cs="Times New Roman"/>
          <w:sz w:val="24"/>
          <w:szCs w:val="24"/>
        </w:rPr>
        <w:t>21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6624A8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1E55F4">
        <w:rPr>
          <w:rFonts w:ascii="Times New Roman" w:hAnsi="Times New Roman" w:cs="Times New Roman"/>
          <w:sz w:val="24"/>
          <w:szCs w:val="24"/>
        </w:rPr>
        <w:t>19</w:t>
      </w:r>
      <w:r w:rsidR="00FF4B02">
        <w:rPr>
          <w:rFonts w:ascii="Times New Roman" w:hAnsi="Times New Roman" w:cs="Times New Roman"/>
          <w:sz w:val="24"/>
          <w:szCs w:val="24"/>
        </w:rPr>
        <w:t xml:space="preserve"> </w:t>
      </w:r>
      <w:r w:rsidR="001E55F4">
        <w:rPr>
          <w:rFonts w:ascii="Times New Roman" w:hAnsi="Times New Roman" w:cs="Times New Roman"/>
          <w:sz w:val="24"/>
          <w:szCs w:val="24"/>
        </w:rPr>
        <w:t>November</w:t>
      </w:r>
      <w:r w:rsidR="00FF4B02">
        <w:rPr>
          <w:rFonts w:ascii="Times New Roman" w:hAnsi="Times New Roman" w:cs="Times New Roman"/>
          <w:sz w:val="24"/>
          <w:szCs w:val="24"/>
        </w:rPr>
        <w:t xml:space="preserve"> </w:t>
      </w:r>
      <w:r w:rsidR="001E55F4">
        <w:rPr>
          <w:rFonts w:ascii="Times New Roman" w:hAnsi="Times New Roman" w:cs="Times New Roman"/>
          <w:sz w:val="24"/>
          <w:szCs w:val="24"/>
        </w:rPr>
        <w:t>2021</w:t>
      </w:r>
    </w:p>
    <w:p w:rsidR="002C496A" w:rsidRPr="00087FFC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Mr. </w:t>
      </w:r>
      <w:r w:rsidR="001E55F4">
        <w:rPr>
          <w:rFonts w:ascii="Times New Roman" w:hAnsi="Times New Roman" w:cs="Times New Roman"/>
          <w:sz w:val="24"/>
          <w:szCs w:val="24"/>
        </w:rPr>
        <w:t>Andy P C CHOW</w:t>
      </w:r>
      <w:r w:rsidR="00DC01FE" w:rsidRPr="00DC01FE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DC01FE" w:rsidRDefault="00DC01FE" w:rsidP="00DC01FE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1FE" w:rsidRPr="00DC01FE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>2</w:t>
      </w:r>
      <w:r w:rsidR="001E55F4">
        <w:rPr>
          <w:rFonts w:ascii="Times New Roman" w:hAnsi="Times New Roman" w:cs="Times New Roman"/>
          <w:sz w:val="24"/>
          <w:szCs w:val="24"/>
        </w:rPr>
        <w:t>152 5734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49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>2</w:t>
      </w:r>
      <w:r w:rsidR="00D12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A64" w:rsidRPr="00D12A64">
        <w:rPr>
          <w:rFonts w:ascii="Times New Roman" w:hAnsi="Times New Roman" w:cs="Times New Roman"/>
          <w:sz w:val="24"/>
          <w:szCs w:val="24"/>
        </w:rPr>
        <w:t xml:space="preserve">and </w:t>
      </w:r>
      <w:r w:rsidR="00D12A64">
        <w:rPr>
          <w:rFonts w:ascii="Times New Roman" w:hAnsi="Times New Roman" w:cs="Times New Roman"/>
          <w:b/>
          <w:sz w:val="24"/>
          <w:szCs w:val="24"/>
        </w:rPr>
        <w:t>Group 3</w:t>
      </w:r>
      <w:r w:rsidRPr="00087FFC">
        <w:rPr>
          <w:rFonts w:ascii="Times New Roman" w:hAnsi="Times New Roman" w:cs="Times New Roman"/>
          <w:sz w:val="24"/>
          <w:szCs w:val="24"/>
        </w:rPr>
        <w:t xml:space="preserve"> under the Service Category of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>Waterworks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BFC" w:rsidRPr="00B0201B">
        <w:rPr>
          <w:rFonts w:ascii="Times New Roman" w:hAnsi="Times New Roman" w:cs="Times New Roman"/>
          <w:b/>
          <w:sz w:val="24"/>
          <w:szCs w:val="24"/>
        </w:rPr>
        <w:t>(WS)</w:t>
      </w:r>
      <w:r w:rsidR="000A6BFC">
        <w:rPr>
          <w:rFonts w:ascii="Times New Roman" w:hAnsi="Times New Roman" w:cs="Times New Roman"/>
          <w:sz w:val="24"/>
          <w:szCs w:val="24"/>
        </w:rPr>
        <w:t xml:space="preserve"> </w:t>
      </w:r>
      <w:r w:rsidRPr="00087FFC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>
        <w:rPr>
          <w:rFonts w:ascii="Times New Roman" w:hAnsi="Times New Roman" w:cs="Times New Roman"/>
          <w:sz w:val="24"/>
          <w:szCs w:val="24"/>
        </w:rPr>
        <w:t>consultancy</w:t>
      </w:r>
      <w:r w:rsidRPr="00087F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22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Pr="00087FFC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087FFC">
        <w:rPr>
          <w:rFonts w:ascii="Times New Roman" w:hAnsi="Times New Roman" w:cs="Times New Roman"/>
          <w:b/>
          <w:sz w:val="24"/>
          <w:szCs w:val="24"/>
        </w:rPr>
        <w:t>Le</w:t>
      </w:r>
      <w:r w:rsidRPr="00087FFC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AD2783" w:rsidRDefault="004155AB" w:rsidP="001F226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:rsidR="004155AB" w:rsidRPr="00AD2783" w:rsidRDefault="004155AB" w:rsidP="001F226A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783"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:rsidR="00FF4B02" w:rsidRPr="00FF4B02" w:rsidRDefault="00FF4B02" w:rsidP="00FF4B02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>Arcadis Design &amp; Engineering Limited</w:t>
      </w:r>
    </w:p>
    <w:p w:rsidR="00FF4B02" w:rsidRPr="00FF4B02" w:rsidRDefault="00FF4B02" w:rsidP="00FF4B02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>Aurecon Hong Kong Limi</w:t>
      </w:r>
      <w:r w:rsidR="001E55F4">
        <w:rPr>
          <w:rFonts w:ascii="Times New Roman" w:hAnsi="Times New Roman" w:cs="Times New Roman"/>
          <w:sz w:val="24"/>
          <w:szCs w:val="24"/>
        </w:rPr>
        <w:t>t</w:t>
      </w:r>
      <w:r w:rsidRPr="00FF4B02">
        <w:rPr>
          <w:rFonts w:ascii="Times New Roman" w:hAnsi="Times New Roman" w:cs="Times New Roman"/>
          <w:sz w:val="24"/>
          <w:szCs w:val="24"/>
        </w:rPr>
        <w:t>ed</w:t>
      </w:r>
    </w:p>
    <w:p w:rsidR="00FF4B02" w:rsidRDefault="00FF4B02" w:rsidP="00FF4B02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>B</w:t>
      </w:r>
      <w:r w:rsidR="001E55F4">
        <w:rPr>
          <w:rFonts w:ascii="Times New Roman" w:hAnsi="Times New Roman" w:cs="Times New Roman"/>
          <w:sz w:val="24"/>
          <w:szCs w:val="24"/>
        </w:rPr>
        <w:t>innies Singapore Pte. Ltd.</w:t>
      </w:r>
    </w:p>
    <w:p w:rsidR="001E55F4" w:rsidRPr="00FF4B02" w:rsidRDefault="001E55F4" w:rsidP="00FF4B02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Jacobs China Limited</w:t>
      </w:r>
    </w:p>
    <w:p w:rsidR="00FF4B02" w:rsidRPr="00FF4B02" w:rsidRDefault="00FF4B02" w:rsidP="00FF4B02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Mannings (Asia) Consultants Limited</w:t>
      </w:r>
    </w:p>
    <w:p w:rsidR="00FF4B02" w:rsidRPr="00FF4B02" w:rsidRDefault="00FF4B02" w:rsidP="00FF4B02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Meinhardt Infrastructure and Environment Limited</w:t>
      </w:r>
    </w:p>
    <w:p w:rsidR="00FF4B02" w:rsidRPr="001E55F4" w:rsidRDefault="00FF4B02" w:rsidP="001E55F4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Mott MacDonald Hong Kong Limited</w:t>
      </w:r>
    </w:p>
    <w:p w:rsidR="00FF4B02" w:rsidRPr="00FF4B02" w:rsidRDefault="00FF4B02" w:rsidP="00FF4B02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WSP (Asia) Limited</w:t>
      </w:r>
    </w:p>
    <w:p w:rsidR="004155AB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1E55F4" w:rsidRPr="00AD2783" w:rsidRDefault="001E55F4" w:rsidP="001E55F4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Group 3</w:t>
      </w:r>
    </w:p>
    <w:p w:rsidR="001E55F4" w:rsidRDefault="001E55F4" w:rsidP="001E55F4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ECOM Asia Company Limited</w:t>
      </w:r>
    </w:p>
    <w:p w:rsidR="001E55F4" w:rsidRDefault="001E55F4" w:rsidP="001E55F4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Atkins China Limited</w:t>
      </w:r>
    </w:p>
    <w:p w:rsidR="001E55F4" w:rsidRDefault="001E55F4" w:rsidP="001E55F4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Binnies Hong Kong Limited</w:t>
      </w:r>
    </w:p>
    <w:p w:rsidR="001E55F4" w:rsidRPr="00FF4B02" w:rsidRDefault="001E55F4" w:rsidP="001E55F4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Arup &amp; Partners Hong Kong Limited</w:t>
      </w:r>
    </w:p>
    <w:p w:rsidR="001E55F4" w:rsidRDefault="001E55F4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1E55F4" w:rsidRPr="004155AB" w:rsidRDefault="001E55F4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BD199C" w:rsidRDefault="00B0201B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>2.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Interested consultants may obtain a CD-ROM of </w:t>
      </w:r>
      <w:r w:rsidR="00A55E94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1B4D99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Senior Engineer/</w:t>
      </w:r>
      <w:r w:rsidR="001E55F4">
        <w:rPr>
          <w:rFonts w:ascii="Times New Roman" w:hAnsi="Times New Roman" w:cs="Times New Roman"/>
          <w:sz w:val="24"/>
          <w:szCs w:val="24"/>
          <w:lang w:eastAsia="zh-HK"/>
        </w:rPr>
        <w:t xml:space="preserve">Construction 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>(</w:t>
      </w:r>
      <w:r w:rsidR="001E55F4">
        <w:rPr>
          <w:rFonts w:ascii="Times New Roman" w:hAnsi="Times New Roman" w:cs="Times New Roman"/>
          <w:sz w:val="24"/>
          <w:szCs w:val="24"/>
          <w:lang w:eastAsia="zh-HK"/>
        </w:rPr>
        <w:t>4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) Mr. </w:t>
      </w:r>
      <w:r w:rsidR="001E55F4">
        <w:rPr>
          <w:rFonts w:ascii="Times New Roman" w:hAnsi="Times New Roman" w:cs="Times New Roman"/>
          <w:sz w:val="24"/>
          <w:szCs w:val="24"/>
          <w:lang w:eastAsia="zh-HK"/>
        </w:rPr>
        <w:t>Andy P C CHOW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at telephone 2</w:t>
      </w:r>
      <w:r w:rsidR="001E55F4">
        <w:rPr>
          <w:rFonts w:ascii="Times New Roman" w:hAnsi="Times New Roman" w:cs="Times New Roman"/>
          <w:sz w:val="24"/>
          <w:szCs w:val="24"/>
          <w:lang w:eastAsia="zh-HK"/>
        </w:rPr>
        <w:t>152 5734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:rsidR="00BD199C" w:rsidRPr="00BD199C" w:rsidRDefault="00BD199C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D199C" w:rsidRDefault="002D21B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lastRenderedPageBreak/>
        <w:t xml:space="preserve">The scope of this consultancy, which is currently expected to commence </w:t>
      </w:r>
      <w:r w:rsidR="00771AEC">
        <w:rPr>
          <w:rFonts w:ascii="Times New Roman" w:hAnsi="Times New Roman" w:cs="Times New Roman"/>
          <w:sz w:val="24"/>
          <w:szCs w:val="24"/>
          <w:lang w:eastAsia="zh-HK"/>
        </w:rPr>
        <w:t>in</w:t>
      </w:r>
      <w:r w:rsidR="00420260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E55F4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March 2022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 is indicated in the draft Brief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CD-ROM of the EIP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:rsidR="002D21BF" w:rsidRPr="00087FFC" w:rsidRDefault="002D21BF" w:rsidP="001F226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Default="00893D90" w:rsidP="00FF4B0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1F226A" w:rsidRPr="00087FFC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 is drawn to bidding restriction and tender award restriction set out in the respective invitation letter sent to the above consultants and </w:t>
      </w:r>
      <w:r w:rsidR="00A14DD5" w:rsidRPr="00087FFC">
        <w:rPr>
          <w:rFonts w:ascii="Times New Roman" w:hAnsi="Times New Roman" w:cs="Times New Roman"/>
          <w:sz w:val="24"/>
          <w:szCs w:val="24"/>
        </w:rPr>
        <w:t xml:space="preserve">relevant sections of the Guidelines attached to DEVB TC(W) No. 5/2018. </w:t>
      </w:r>
    </w:p>
    <w:p w:rsidR="00FF4B02" w:rsidRDefault="00FF4B02" w:rsidP="00FF4B0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B02" w:rsidRDefault="00FF4B02" w:rsidP="00FF4B0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6C34A1" w:rsidRPr="006C34A1" w:rsidRDefault="00FB1813" w:rsidP="00FF4B02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zh-HK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sectPr w:rsidR="006C34A1" w:rsidRPr="006C34A1" w:rsidSect="00FF4B02">
      <w:pgSz w:w="12240" w:h="15840"/>
      <w:pgMar w:top="1170" w:right="1800" w:bottom="117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35" w:rsidRDefault="000D1135" w:rsidP="006152EC">
      <w:pPr>
        <w:spacing w:after="0" w:line="240" w:lineRule="auto"/>
      </w:pPr>
      <w:r>
        <w:separator/>
      </w:r>
    </w:p>
  </w:endnote>
  <w:endnote w:type="continuationSeparator" w:id="0">
    <w:p w:rsidR="000D1135" w:rsidRDefault="000D1135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35" w:rsidRDefault="000D1135" w:rsidP="006152EC">
      <w:pPr>
        <w:spacing w:after="0" w:line="240" w:lineRule="auto"/>
      </w:pPr>
      <w:r>
        <w:separator/>
      </w:r>
    </w:p>
  </w:footnote>
  <w:footnote w:type="continuationSeparator" w:id="0">
    <w:p w:rsidR="000D1135" w:rsidRDefault="000D1135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229EA"/>
    <w:rsid w:val="00062668"/>
    <w:rsid w:val="00087FFC"/>
    <w:rsid w:val="000A629A"/>
    <w:rsid w:val="000A6BFC"/>
    <w:rsid w:val="000D1135"/>
    <w:rsid w:val="001B4D99"/>
    <w:rsid w:val="001E55F4"/>
    <w:rsid w:val="001F226A"/>
    <w:rsid w:val="001F4FAF"/>
    <w:rsid w:val="0020225C"/>
    <w:rsid w:val="00253FD8"/>
    <w:rsid w:val="002C496A"/>
    <w:rsid w:val="002D13A2"/>
    <w:rsid w:val="002D21BF"/>
    <w:rsid w:val="0030344A"/>
    <w:rsid w:val="00311476"/>
    <w:rsid w:val="003201D7"/>
    <w:rsid w:val="0033258C"/>
    <w:rsid w:val="003410E8"/>
    <w:rsid w:val="00362E0E"/>
    <w:rsid w:val="00374FE6"/>
    <w:rsid w:val="003B6F3A"/>
    <w:rsid w:val="003C2DCF"/>
    <w:rsid w:val="003F7F1B"/>
    <w:rsid w:val="004155AB"/>
    <w:rsid w:val="00420260"/>
    <w:rsid w:val="0044010C"/>
    <w:rsid w:val="004561CF"/>
    <w:rsid w:val="00484B31"/>
    <w:rsid w:val="004A6105"/>
    <w:rsid w:val="004D24DB"/>
    <w:rsid w:val="005016AE"/>
    <w:rsid w:val="00610B66"/>
    <w:rsid w:val="006152EC"/>
    <w:rsid w:val="006624A8"/>
    <w:rsid w:val="006C34A1"/>
    <w:rsid w:val="00754B80"/>
    <w:rsid w:val="00771AEC"/>
    <w:rsid w:val="00774350"/>
    <w:rsid w:val="00793FE7"/>
    <w:rsid w:val="007F0942"/>
    <w:rsid w:val="008120EA"/>
    <w:rsid w:val="00893D90"/>
    <w:rsid w:val="009533B7"/>
    <w:rsid w:val="009C4652"/>
    <w:rsid w:val="00A14DD5"/>
    <w:rsid w:val="00A55E94"/>
    <w:rsid w:val="00AD2783"/>
    <w:rsid w:val="00AE3B04"/>
    <w:rsid w:val="00B0201B"/>
    <w:rsid w:val="00B60086"/>
    <w:rsid w:val="00BC33ED"/>
    <w:rsid w:val="00BC4517"/>
    <w:rsid w:val="00BC6C6A"/>
    <w:rsid w:val="00BD199C"/>
    <w:rsid w:val="00BF5BE3"/>
    <w:rsid w:val="00C81316"/>
    <w:rsid w:val="00C960E1"/>
    <w:rsid w:val="00CA373E"/>
    <w:rsid w:val="00CA3C51"/>
    <w:rsid w:val="00CC281B"/>
    <w:rsid w:val="00CE4445"/>
    <w:rsid w:val="00D12A64"/>
    <w:rsid w:val="00DC01FE"/>
    <w:rsid w:val="00E40C02"/>
    <w:rsid w:val="00E84A74"/>
    <w:rsid w:val="00ED7737"/>
    <w:rsid w:val="00F20DFC"/>
    <w:rsid w:val="00F43E57"/>
    <w:rsid w:val="00FB1813"/>
    <w:rsid w:val="00FD21DA"/>
    <w:rsid w:val="00FF408F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EC"/>
  </w:style>
  <w:style w:type="paragraph" w:styleId="Footer">
    <w:name w:val="footer"/>
    <w:basedOn w:val="Normal"/>
    <w:link w:val="Foot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EC"/>
  </w:style>
  <w:style w:type="paragraph" w:styleId="ListParagraph">
    <w:name w:val="List Paragraph"/>
    <w:basedOn w:val="Normal"/>
    <w:uiPriority w:val="34"/>
    <w:qFormat/>
    <w:rsid w:val="00501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Windows 使用者</cp:lastModifiedBy>
  <cp:revision>2</cp:revision>
  <dcterms:created xsi:type="dcterms:W3CDTF">2021-11-04T07:52:00Z</dcterms:created>
  <dcterms:modified xsi:type="dcterms:W3CDTF">2021-11-04T07:52:00Z</dcterms:modified>
</cp:coreProperties>
</file>