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 xml:space="preserve">Notice of Invitation for </w:t>
      </w:r>
      <w:r w:rsidR="000C1BBC">
        <w:rPr>
          <w:b/>
          <w:u w:val="single"/>
        </w:rPr>
        <w:t>Technical and Fee Proposals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Pr="00087FFC">
        <w:t xml:space="preserve">CE </w:t>
      </w:r>
      <w:r w:rsidR="001F7A90">
        <w:t>60</w:t>
      </w:r>
      <w:r w:rsidRPr="00087FFC">
        <w:t>/</w:t>
      </w:r>
      <w:r>
        <w:t>202</w:t>
      </w:r>
      <w:r w:rsidR="00C21A10">
        <w:t>2</w:t>
      </w:r>
      <w:r w:rsidRPr="00087FFC">
        <w:t xml:space="preserve"> (</w:t>
      </w:r>
      <w:r>
        <w:t>WS</w:t>
      </w:r>
      <w:r w:rsidRPr="00087FFC">
        <w:t>)</w:t>
      </w:r>
      <w:r w:rsidRPr="00087FFC">
        <w:tab/>
      </w:r>
    </w:p>
    <w:p w:rsidR="00CD7F10" w:rsidRPr="00CD7F10" w:rsidRDefault="00CD7F10" w:rsidP="001F7A90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C21A10">
        <w:t xml:space="preserve">Risk-Based Improvement of Water Mains </w:t>
      </w:r>
      <w:r w:rsidR="001F7A90">
        <w:t>o</w:t>
      </w:r>
      <w:r w:rsidR="00C21A10">
        <w:t xml:space="preserve">n </w:t>
      </w:r>
      <w:r w:rsidR="001F7A90">
        <w:t>Hong Kong &amp; Islands</w:t>
      </w:r>
      <w:r w:rsidR="00C21A10">
        <w:t xml:space="preserve"> and New Territories </w:t>
      </w:r>
      <w:r w:rsidR="001F7A90">
        <w:t xml:space="preserve">West </w:t>
      </w:r>
      <w:r w:rsidR="00C21A10">
        <w:t>(2024 – 2029)</w:t>
      </w:r>
      <w:r w:rsidR="00F5023D">
        <w:t xml:space="preserve"> – </w:t>
      </w:r>
      <w:r w:rsidR="001F7A90">
        <w:t xml:space="preserve">Investigation, Design and </w:t>
      </w:r>
      <w:r w:rsidR="00C21A10">
        <w:t>Construction</w:t>
      </w:r>
    </w:p>
    <w:p w:rsidR="00CD7F10" w:rsidRPr="00087FFC" w:rsidRDefault="00CD7F10" w:rsidP="00CD7F10">
      <w:pPr>
        <w:tabs>
          <w:tab w:val="left" w:pos="3686"/>
        </w:tabs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D847AD">
        <w:t>19</w:t>
      </w:r>
      <w:r w:rsidR="004222D0">
        <w:t xml:space="preserve"> May</w:t>
      </w:r>
      <w:r w:rsidR="000C1BBC" w:rsidRPr="00C21A10">
        <w:t xml:space="preserve"> 202</w:t>
      </w:r>
      <w:r w:rsidR="004222D0">
        <w:t>3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Closing Date and Time:</w:t>
      </w:r>
      <w:r w:rsidRPr="00087FFC">
        <w:rPr>
          <w:i/>
        </w:rPr>
        <w:tab/>
      </w:r>
      <w:r w:rsidRPr="00CD7F10">
        <w:t>12:00</w:t>
      </w:r>
      <w:r w:rsidR="000C1BBC">
        <w:t xml:space="preserve"> noon</w:t>
      </w:r>
      <w:r w:rsidRPr="00CD7F10">
        <w:t xml:space="preserve"> on </w:t>
      </w:r>
      <w:r w:rsidR="0013206B" w:rsidRPr="00DE4A05">
        <w:t>16</w:t>
      </w:r>
      <w:r w:rsidR="004222D0">
        <w:t xml:space="preserve"> June</w:t>
      </w:r>
      <w:r w:rsidR="00C21A10">
        <w:t xml:space="preserve"> 202</w:t>
      </w:r>
      <w:r w:rsidR="004222D0">
        <w:t>3</w:t>
      </w:r>
    </w:p>
    <w:p w:rsidR="00CD7F10" w:rsidRPr="000E5EF5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AE4667">
        <w:t>Mr</w:t>
      </w:r>
      <w:r>
        <w:t xml:space="preserve">. </w:t>
      </w:r>
      <w:r w:rsidR="001F7A90" w:rsidRPr="00DE5AB1">
        <w:t>B</w:t>
      </w:r>
      <w:r w:rsidR="00DE1152">
        <w:t>ry</w:t>
      </w:r>
      <w:r w:rsidR="001F7A90" w:rsidRPr="00DE5AB1">
        <w:t>an CH TO, Senior 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</w:t>
      </w:r>
      <w:r w:rsidR="001F7A90">
        <w:t>829 4468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:rsidR="004222D0" w:rsidRPr="004222D0" w:rsidRDefault="004222D0" w:rsidP="00691289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222D0">
        <w:t xml:space="preserve">AECOM Asia Company Limited </w:t>
      </w:r>
    </w:p>
    <w:p w:rsidR="004222D0" w:rsidRPr="004222D0" w:rsidRDefault="004222D0" w:rsidP="00724D6F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r w:rsidRPr="004222D0">
        <w:t xml:space="preserve">Atkins China Limited </w:t>
      </w:r>
    </w:p>
    <w:p w:rsidR="004222D0" w:rsidRPr="004222D0" w:rsidRDefault="004222D0" w:rsidP="00BB345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proofErr w:type="spellStart"/>
      <w:r w:rsidRPr="004222D0">
        <w:t>Binnies</w:t>
      </w:r>
      <w:proofErr w:type="spellEnd"/>
      <w:r w:rsidRPr="004222D0">
        <w:t xml:space="preserve"> Hong Kong Limited</w:t>
      </w:r>
      <w:r w:rsidRPr="004222D0">
        <w:rPr>
          <w:rFonts w:hint="eastAsia"/>
          <w:lang w:eastAsia="zh-HK"/>
        </w:rPr>
        <w:t xml:space="preserve"> </w:t>
      </w:r>
    </w:p>
    <w:p w:rsidR="004222D0" w:rsidRPr="004222D0" w:rsidRDefault="004222D0" w:rsidP="00BB345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proofErr w:type="spellStart"/>
      <w:r w:rsidRPr="004222D0">
        <w:t>Mannings</w:t>
      </w:r>
      <w:proofErr w:type="spellEnd"/>
      <w:r w:rsidRPr="004222D0">
        <w:t xml:space="preserve"> (Asia) Consultants Limited</w:t>
      </w:r>
    </w:p>
    <w:p w:rsidR="004222D0" w:rsidRDefault="004222D0" w:rsidP="004222D0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</w:rPr>
      </w:pPr>
    </w:p>
    <w:p w:rsidR="00CD7F10" w:rsidRPr="004222D0" w:rsidRDefault="00CD7F10" w:rsidP="004222D0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lang w:eastAsia="zh-HK"/>
        </w:rPr>
      </w:pPr>
      <w:r>
        <w:rPr>
          <w:rFonts w:hint="eastAsia"/>
          <w:lang w:eastAsia="zh-HK"/>
        </w:rPr>
        <w:t xml:space="preserve">The </w:t>
      </w:r>
      <w:r w:rsidR="0013206B">
        <w:rPr>
          <w:lang w:eastAsia="zh-HK"/>
        </w:rPr>
        <w:t>scope</w:t>
      </w:r>
      <w:r>
        <w:rPr>
          <w:rFonts w:hint="eastAsia"/>
          <w:lang w:eastAsia="zh-HK"/>
        </w:rPr>
        <w:t xml:space="preserve"> of this consultancy, which is currently expected to commence </w:t>
      </w:r>
      <w:r w:rsidR="00AB4C4F">
        <w:rPr>
          <w:lang w:eastAsia="zh-HK"/>
        </w:rPr>
        <w:t>i</w:t>
      </w:r>
      <w:r>
        <w:rPr>
          <w:rFonts w:hint="eastAsia"/>
          <w:lang w:eastAsia="zh-HK"/>
        </w:rPr>
        <w:t>n</w:t>
      </w:r>
      <w:r w:rsidRPr="004222D0">
        <w:rPr>
          <w:rFonts w:hint="eastAsia"/>
          <w:lang w:eastAsia="zh-HK"/>
        </w:rPr>
        <w:t xml:space="preserve"> </w:t>
      </w:r>
      <w:r w:rsidR="00A467DF">
        <w:rPr>
          <w:b/>
          <w:u w:val="single"/>
          <w:lang w:eastAsia="zh-HK"/>
        </w:rPr>
        <w:t>August</w:t>
      </w:r>
      <w:r w:rsidR="004222D0" w:rsidRPr="004222D0">
        <w:rPr>
          <w:b/>
          <w:u w:val="single"/>
          <w:lang w:eastAsia="zh-HK"/>
        </w:rPr>
        <w:t xml:space="preserve"> </w:t>
      </w:r>
      <w:r w:rsidR="008165C2" w:rsidRPr="004222D0">
        <w:rPr>
          <w:b/>
          <w:u w:val="single"/>
          <w:lang w:eastAsia="zh-HK"/>
        </w:rPr>
        <w:t>202</w:t>
      </w:r>
      <w:r w:rsidR="00C21A10" w:rsidRPr="004222D0">
        <w:rPr>
          <w:b/>
          <w:u w:val="single"/>
          <w:lang w:eastAsia="zh-HK"/>
        </w:rPr>
        <w:t>3</w:t>
      </w:r>
      <w:r>
        <w:rPr>
          <w:rFonts w:hint="eastAsia"/>
          <w:lang w:eastAsia="zh-HK"/>
        </w:rPr>
        <w:t xml:space="preserve">, is indicated in the </w:t>
      </w:r>
      <w:r w:rsidR="000E5EF5">
        <w:rPr>
          <w:lang w:eastAsia="zh-HK"/>
        </w:rPr>
        <w:t>Brief</w:t>
      </w:r>
      <w:r w:rsidR="008165C2">
        <w:rPr>
          <w:lang w:eastAsia="zh-HK"/>
        </w:rPr>
        <w:t xml:space="preserve"> given in the D</w:t>
      </w:r>
      <w:r w:rsidR="00C21A10">
        <w:rPr>
          <w:lang w:eastAsia="zh-HK"/>
        </w:rPr>
        <w:t>VD</w:t>
      </w:r>
      <w:r w:rsidR="008165C2">
        <w:rPr>
          <w:lang w:eastAsia="zh-HK"/>
        </w:rPr>
        <w:t>-ROM of the EIP</w:t>
      </w:r>
      <w:r>
        <w:rPr>
          <w:rFonts w:hint="eastAsia"/>
          <w:lang w:eastAsia="zh-HK"/>
        </w:rPr>
        <w:t xml:space="preserve">. </w:t>
      </w:r>
    </w:p>
    <w:p w:rsidR="00CD7F10" w:rsidRPr="00087FFC" w:rsidRDefault="00CD7F10" w:rsidP="00CD7F10">
      <w:pPr>
        <w:tabs>
          <w:tab w:val="left" w:pos="567"/>
        </w:tabs>
        <w:rPr>
          <w:lang w:eastAsia="zh-HK"/>
        </w:rPr>
      </w:pPr>
    </w:p>
    <w:p w:rsidR="00CD7F10" w:rsidRPr="00087FFC" w:rsidRDefault="00CD7F10" w:rsidP="005F46AB">
      <w:pPr>
        <w:tabs>
          <w:tab w:val="left" w:pos="567"/>
        </w:tabs>
        <w:jc w:val="both"/>
      </w:pPr>
      <w:r w:rsidRPr="00087FFC">
        <w:t>Attention is drawn to bidding restriction</w:t>
      </w:r>
      <w:r w:rsidR="00C21A10">
        <w:t>s</w:t>
      </w:r>
      <w:r w:rsidRPr="00087FFC">
        <w:t xml:space="preserve"> set out in the respective invitation letter sent to the above consultants and relevant sections of the Guidelines attached to DEVB </w:t>
      </w:r>
      <w:proofErr w:type="gramStart"/>
      <w:r w:rsidRPr="00087FFC">
        <w:t>TC(</w:t>
      </w:r>
      <w:proofErr w:type="gramEnd"/>
      <w:r w:rsidRPr="00087FFC">
        <w:t>W) No. 5/2018</w:t>
      </w:r>
      <w:r w:rsidR="00C21A10" w:rsidRPr="00C21A10">
        <w:t xml:space="preserve"> </w:t>
      </w:r>
      <w:r w:rsidR="00C21A10" w:rsidRPr="00E90DB5">
        <w:t>and its subsequent updates.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bookmarkStart w:id="0" w:name="_GoBack"/>
      <w:bookmarkEnd w:id="0"/>
    </w:p>
    <w:sectPr w:rsidR="009D4881" w:rsidRPr="009803B1" w:rsidSect="00CC20F2"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F" w:rsidRDefault="004354BF" w:rsidP="00A01132">
      <w:r>
        <w:separator/>
      </w:r>
    </w:p>
  </w:endnote>
  <w:endnote w:type="continuationSeparator" w:id="0">
    <w:p w:rsidR="004354BF" w:rsidRDefault="004354BF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F" w:rsidRDefault="004354BF" w:rsidP="00A01132">
      <w:r>
        <w:separator/>
      </w:r>
    </w:p>
  </w:footnote>
  <w:footnote w:type="continuationSeparator" w:id="0">
    <w:p w:rsidR="004354BF" w:rsidRDefault="004354BF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60E7F"/>
    <w:rsid w:val="00061B6C"/>
    <w:rsid w:val="00064892"/>
    <w:rsid w:val="00064B73"/>
    <w:rsid w:val="000A3CA9"/>
    <w:rsid w:val="000C1BBC"/>
    <w:rsid w:val="000E1896"/>
    <w:rsid w:val="000E5EF5"/>
    <w:rsid w:val="00105306"/>
    <w:rsid w:val="00121ECF"/>
    <w:rsid w:val="00130016"/>
    <w:rsid w:val="0013206B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D6B19"/>
    <w:rsid w:val="001E15B6"/>
    <w:rsid w:val="001F3232"/>
    <w:rsid w:val="001F7A90"/>
    <w:rsid w:val="00213E85"/>
    <w:rsid w:val="002174E4"/>
    <w:rsid w:val="0022577B"/>
    <w:rsid w:val="00226CC4"/>
    <w:rsid w:val="00250E43"/>
    <w:rsid w:val="00273322"/>
    <w:rsid w:val="002D2C31"/>
    <w:rsid w:val="00315895"/>
    <w:rsid w:val="0035141A"/>
    <w:rsid w:val="00365D69"/>
    <w:rsid w:val="003664A1"/>
    <w:rsid w:val="00374424"/>
    <w:rsid w:val="003767CB"/>
    <w:rsid w:val="00383639"/>
    <w:rsid w:val="003914D6"/>
    <w:rsid w:val="003B60CF"/>
    <w:rsid w:val="003C03EA"/>
    <w:rsid w:val="003D2A06"/>
    <w:rsid w:val="003D6D54"/>
    <w:rsid w:val="003E66B8"/>
    <w:rsid w:val="00402079"/>
    <w:rsid w:val="0040340E"/>
    <w:rsid w:val="0040570A"/>
    <w:rsid w:val="00414238"/>
    <w:rsid w:val="00416C0A"/>
    <w:rsid w:val="004222D0"/>
    <w:rsid w:val="00430A18"/>
    <w:rsid w:val="00433CA7"/>
    <w:rsid w:val="004354BF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F46AB"/>
    <w:rsid w:val="00602C9E"/>
    <w:rsid w:val="00611D9B"/>
    <w:rsid w:val="00642E05"/>
    <w:rsid w:val="00651D74"/>
    <w:rsid w:val="0067368A"/>
    <w:rsid w:val="006857F5"/>
    <w:rsid w:val="00685C2A"/>
    <w:rsid w:val="006A1260"/>
    <w:rsid w:val="006C6E20"/>
    <w:rsid w:val="006E6068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869"/>
    <w:rsid w:val="008E69E2"/>
    <w:rsid w:val="009419D7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9E3A99"/>
    <w:rsid w:val="00A01132"/>
    <w:rsid w:val="00A17E72"/>
    <w:rsid w:val="00A330F3"/>
    <w:rsid w:val="00A467DF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9444C"/>
    <w:rsid w:val="00BA5938"/>
    <w:rsid w:val="00BC545A"/>
    <w:rsid w:val="00BD39CC"/>
    <w:rsid w:val="00C13845"/>
    <w:rsid w:val="00C21A10"/>
    <w:rsid w:val="00C3394C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847AD"/>
    <w:rsid w:val="00D92534"/>
    <w:rsid w:val="00DA2AE8"/>
    <w:rsid w:val="00DB0C21"/>
    <w:rsid w:val="00DB34B6"/>
    <w:rsid w:val="00DC25D2"/>
    <w:rsid w:val="00DC62E1"/>
    <w:rsid w:val="00DD6C4B"/>
    <w:rsid w:val="00DE1152"/>
    <w:rsid w:val="00DE4A05"/>
    <w:rsid w:val="00DE7516"/>
    <w:rsid w:val="00E01BD6"/>
    <w:rsid w:val="00E34A77"/>
    <w:rsid w:val="00E4460D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BAB"/>
    <w:rsid w:val="00F23CA4"/>
    <w:rsid w:val="00F4369D"/>
    <w:rsid w:val="00F5023D"/>
    <w:rsid w:val="00F517BC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BE2DE2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F110-9B68-44B3-ACC1-A193BD68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AE/Des(18)</cp:lastModifiedBy>
  <cp:revision>13</cp:revision>
  <cp:lastPrinted>2016-12-30T08:43:00Z</cp:lastPrinted>
  <dcterms:created xsi:type="dcterms:W3CDTF">2022-01-06T08:47:00Z</dcterms:created>
  <dcterms:modified xsi:type="dcterms:W3CDTF">2023-05-17T01:58:00Z</dcterms:modified>
</cp:coreProperties>
</file>